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14" w:rsidRDefault="002F1C14" w:rsidP="00BF57A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F1C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Лекция</w:t>
      </w:r>
      <w:r w:rsidR="003657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№ 2</w:t>
      </w:r>
      <w:bookmarkStart w:id="0" w:name="_GoBack"/>
      <w:bookmarkEnd w:id="0"/>
      <w:r w:rsidRPr="002F1C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 педагогов </w:t>
      </w:r>
      <w:r w:rsidR="00BF57A9" w:rsidRPr="00DC3C6A">
        <w:rPr>
          <w:rFonts w:ascii="Times New Roman" w:hAnsi="Times New Roman" w:cs="Times New Roman"/>
          <w:b/>
          <w:sz w:val="28"/>
          <w:szCs w:val="28"/>
        </w:rPr>
        <w:t>БПОУ ВО «Череповецкий многопрофильный колледж»</w:t>
      </w:r>
      <w:r w:rsidR="00BF57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C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тему: «Правовые основы противодействия коррупции. Антикоррупционная политика в области образования»</w:t>
      </w:r>
    </w:p>
    <w:p w:rsidR="002F1C14" w:rsidRDefault="002F1C14" w:rsidP="002F1C14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1C14" w:rsidRPr="002F1C14" w:rsidRDefault="002F1C14" w:rsidP="002F1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1C1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Pr="002F1C14">
        <w:rPr>
          <w:rStyle w:val="a3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:</w:t>
      </w:r>
      <w:r w:rsidRPr="002F1C14"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> </w:t>
      </w:r>
      <w:r w:rsidR="005B6EC3"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 xml:space="preserve"> </w:t>
      </w:r>
      <w:r w:rsidRPr="005B6EC3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систематизировать представление педагогов о правовых основ противодействий коррупции и антикоррупционной политики в области образования.</w:t>
      </w:r>
    </w:p>
    <w:p w:rsidR="00661663" w:rsidRDefault="00661663" w:rsidP="00661663">
      <w:pPr>
        <w:shd w:val="clear" w:color="auto" w:fill="FFFFFF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66166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Уважаемые коллеги!</w:t>
      </w:r>
    </w:p>
    <w:p w:rsidR="002F1C14" w:rsidRPr="00661663" w:rsidRDefault="002F1C14" w:rsidP="00661663">
      <w:pPr>
        <w:shd w:val="clear" w:color="auto" w:fill="FFFFFF"/>
        <w:spacing w:after="0" w:line="240" w:lineRule="auto"/>
        <w:ind w:left="60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61663" w:rsidRPr="00661663" w:rsidRDefault="00661663" w:rsidP="0066166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словаре русского языка Ожегова </w:t>
      </w:r>
      <w:r w:rsidRPr="00661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коррупция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трактуется как "моральное разложение должностных лиц и политиков, выражающееся в незаконном обогащении, взяточничестве, хищении и срастании с мафиозными структурами".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нормативно-правовые акты трактуют понятие </w:t>
      </w:r>
      <w:r w:rsidRPr="00661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коррупции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как злоупотребление доверенной властью ради личной выгоды. Безусловно, данное понятие шире, чем определение российского законодательства, это позволяет охватить больший круг противоправных деяний.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исследователи стремятся уточнить содержание понятия </w:t>
      </w:r>
      <w:r w:rsidRPr="00661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«коррупция»,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проанализировать и систематизировать основные подходы к ее исследованию; осуществить типологию коррупционных действий и отношений; охарактеризовать влияние коррупции на функционирование и развитие общественных систем; раскрыть социокультурные основания коррупционных действий и отношений в современной России; проанализировать и систематизировать формы проявления коррупции в современном российском обществе; оценить праксеологические возможности различных антикоррупционных концепций и программ.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Коррупция,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рассматриваемая в первую очередь, как социальный феномен, представляет собой использование государственными служащими их должностного положения в личных корыстных целях и приносящее ущерб государственным и общественным интересам. Она является специфическим компонентом изменчивой структуры отношений между государством и обществом.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Аномально высокий уровень развития </w:t>
      </w:r>
      <w:r w:rsidRPr="00661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коррупционных отношений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современной России обусловлен как жестким доминированием, господством интересов государственного аппарата над интересами общественных (гражданских) структур и частных лиц, так и доминирующими в общественном сознании субъективными оценками и ценностными установками, рассматривающими совершение коррупционных действий в качестве обычного, «нормального» вида поведения.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Нынешний этап развития системы властных отношений в российском обществе характеризуется воспроизводством множества форм проявления </w:t>
      </w:r>
      <w:r w:rsidR="0015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коррупционной деятельности,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которым относятся взяточничество, теневой лоббизм, фаворитизм и непотизм (использование 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личных связей и влияния), коррупционный протекционизм, различные способы незаконного присвоения публичных средств для частного использования и - </w:t>
      </w:r>
      <w:r w:rsidRPr="00661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политическая коррупция.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Наличие этого видового многообразия коррупционных моделей и их устойчивого воспроизводства в значительной степени задано теми социокультурными основаниями, которые следует учитывать в процессе реализации антикоррупционной деятельности в современном российском обществе.</w:t>
      </w:r>
    </w:p>
    <w:p w:rsidR="003208E8" w:rsidRDefault="003208E8" w:rsidP="00661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661663" w:rsidRPr="00661663" w:rsidRDefault="00661663" w:rsidP="0066166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Виды действий квалифицируются как взяточничество.</w:t>
      </w:r>
    </w:p>
    <w:p w:rsidR="00661663" w:rsidRPr="00661663" w:rsidRDefault="00661663" w:rsidP="005D00C9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Wingdings" w:eastAsia="Times New Roman" w:hAnsi="Wingdings" w:cs="Tahoma"/>
          <w:sz w:val="28"/>
          <w:szCs w:val="28"/>
          <w:lang w:eastAsia="ru-RU"/>
        </w:rPr>
        <w:t></w:t>
      </w:r>
      <w:r w:rsidRPr="0066166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имущественный характер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выгоды;</w:t>
      </w:r>
    </w:p>
    <w:p w:rsidR="00661663" w:rsidRPr="00661663" w:rsidRDefault="00661663" w:rsidP="005D00C9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Wingdings" w:eastAsia="Times New Roman" w:hAnsi="Wingdings" w:cs="Tahoma"/>
          <w:sz w:val="28"/>
          <w:szCs w:val="28"/>
          <w:lang w:eastAsia="ru-RU"/>
        </w:rPr>
        <w:t></w:t>
      </w:r>
      <w:r w:rsidRPr="0066166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незаконность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ее предоставления;</w:t>
      </w:r>
    </w:p>
    <w:p w:rsidR="00661663" w:rsidRPr="00661663" w:rsidRDefault="00661663" w:rsidP="005D00C9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Wingdings" w:eastAsia="Times New Roman" w:hAnsi="Wingdings" w:cs="Tahoma"/>
          <w:sz w:val="28"/>
          <w:szCs w:val="28"/>
          <w:lang w:eastAsia="ru-RU"/>
        </w:rPr>
        <w:t></w:t>
      </w:r>
      <w:r w:rsidRPr="0066166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предоставление такой выгоды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 совершение действий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(бездействия), связанных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использованием служебного положения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должностного лица;</w:t>
      </w:r>
    </w:p>
    <w:p w:rsidR="00661663" w:rsidRPr="00661663" w:rsidRDefault="00661663" w:rsidP="005D00C9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Wingdings" w:eastAsia="Times New Roman" w:hAnsi="Wingdings" w:cs="Tahoma"/>
          <w:sz w:val="28"/>
          <w:szCs w:val="28"/>
          <w:lang w:eastAsia="ru-RU"/>
        </w:rPr>
        <w:t></w:t>
      </w:r>
      <w:r w:rsidRPr="0066166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ее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должностным лицом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663" w:rsidRPr="00661663" w:rsidRDefault="00661663" w:rsidP="0066166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Уголовную ответственность влечет взятка, которая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может быть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 </w:t>
      </w:r>
      <w:r w:rsidRPr="00661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явной, 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 </w:t>
      </w:r>
      <w:r w:rsidRPr="00661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прикрытой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(замаскированной, завуалированной).</w:t>
      </w:r>
    </w:p>
    <w:p w:rsidR="00661663" w:rsidRPr="00661663" w:rsidRDefault="00661663" w:rsidP="0066166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Прикрытая взятка дается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под видом подарков родственникам. «</w:t>
      </w:r>
      <w:r w:rsidRPr="006616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Если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имущественные выгоды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виде денег, иных ценностей, оказания материальных услуг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предоставлены родным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близким 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его согласия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либо если он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возражал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против этого и использовал свои служебные полномочия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пользу взяткодателя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действия должностного лица следует квалифицировать как получение взятки».</w:t>
      </w:r>
    </w:p>
    <w:p w:rsidR="00661663" w:rsidRPr="00661663" w:rsidRDefault="00661663" w:rsidP="0066166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 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предмета взятки используются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материальные ценности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вещи, оборот которых в РФ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запрещен или ограничен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ставит в обязанность правоприменителю дополнительно квалифицировать взяточничество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совокупности с преступлениями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предусмотренными статьями УК РФ, которыми установлена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ответственность за их незаконный оборот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663" w:rsidRPr="00661663" w:rsidRDefault="00661663" w:rsidP="0066166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Когда предметом взятки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 предметы,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изъятые из оборота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содеянное </w:t>
      </w:r>
      <w:r w:rsidRPr="006616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квалифицируется по совокупности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преступлением, представляющим собой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незаконный оборот соответствующих предметов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663" w:rsidRPr="00661663" w:rsidRDefault="00661663" w:rsidP="0066166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 взятки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драгоценные металлы</w:t>
      </w:r>
    </w:p>
    <w:p w:rsidR="00661663" w:rsidRPr="00661663" w:rsidRDefault="00661663" w:rsidP="0066166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случаях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взяткополучатель является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должностным лицом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обязанности которого входит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контроль за оборотом предметов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изъятых из оборота, то содеянное необходимо дополнительно квалифицировать по ст.ст. 285 и 286 УК РФ, поскольку взяткодатель совершает еще и </w:t>
      </w:r>
      <w:r w:rsidRPr="00661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злоупотребление должностными полномочиями и превышение власти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Здесь обязанности должностного лица определяются его служебными полномочиями и связаны с осуществлением прав и обязанностей, которыми это лицо наделено в силу занимаемой должности.</w:t>
      </w:r>
    </w:p>
    <w:p w:rsidR="001521CE" w:rsidRDefault="001521CE" w:rsidP="00661663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521CE" w:rsidRDefault="001521CE" w:rsidP="00661663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661663" w:rsidRPr="00661663" w:rsidRDefault="00661663" w:rsidP="00661663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lastRenderedPageBreak/>
        <w:t>Формы коррупционных и экономических преступлений в образовании.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left="1429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66166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коррупционных и экономических преступлений в образовании: нецелевое использование и хищение бюджетных средств;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left="1429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66166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злоупотребление и превышение должностных полномочий; мошенничество, совершенное лицом с использованием своего служебного положения;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left="1429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66166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 дача взятки; изготовление и сбыт поддельных документов об образовании; использование заведомо подложных дипломов о высшем образовании;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left="1429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Symbol" w:eastAsia="Times New Roman" w:hAnsi="Symbol" w:cs="Tahoma"/>
          <w:sz w:val="28"/>
          <w:szCs w:val="28"/>
          <w:lang w:eastAsia="ru-RU"/>
        </w:rPr>
        <w:t></w:t>
      </w:r>
      <w:r w:rsidRPr="0066166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совмещение государственной и муниципальной службы с учредительством и замещением должностей в коммерческих организациях и др.</w:t>
      </w:r>
      <w:r w:rsidRPr="00661663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10EE61BA" wp14:editId="2427DF09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663" w:rsidRPr="00661663" w:rsidRDefault="00661663" w:rsidP="00661663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Докладе Общественной палаты «Об эффективности проводимых в Российской Федерации антикоррупционных мероприятий и участии институтов гражданского общества в реализации а</w:t>
      </w:r>
      <w:r w:rsidR="00BF57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нтикоррупционной политики за 202</w:t>
      </w:r>
      <w:r w:rsidRPr="0066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 год», отмечено, что в сфере образования имеются следующие области, где наиболее ярко заметны проявления коррупции:</w:t>
      </w:r>
    </w:p>
    <w:p w:rsidR="00661663" w:rsidRPr="00661663" w:rsidRDefault="00661663" w:rsidP="00661663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прием в образовательные организации (в детские сады, коррекционные детские сады, школы, образовательные учреждения среднего профессионального образования и высшего образования);</w:t>
      </w:r>
    </w:p>
    <w:p w:rsidR="00661663" w:rsidRPr="00661663" w:rsidRDefault="00661663" w:rsidP="00661663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перевод обучающихся внутри образовательных организаций и между образовательными организациями; отчисление обучающихся из образовательных организаций в связи с не освоением ими образовательной программы;</w:t>
      </w:r>
    </w:p>
    <w:p w:rsidR="00661663" w:rsidRPr="00661663" w:rsidRDefault="00661663" w:rsidP="00661663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подготовка и сдача курсовых, дипломных работ, подготовка и защита диссертаций;</w:t>
      </w:r>
    </w:p>
    <w:p w:rsidR="00661663" w:rsidRPr="00661663" w:rsidRDefault="00661663" w:rsidP="00661663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проведение итоговой аттестации</w:t>
      </w:r>
    </w:p>
    <w:p w:rsidR="00661663" w:rsidRPr="00661663" w:rsidRDefault="00BF57A9" w:rsidP="00661663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="00661663" w:rsidRPr="0066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привлечение дополнительных финансовых средств, связанное с получением необоснованных финансовых выгод за счет обучающегося, в частности, получение пожертвований на нужды детских садов и школ, как в денежной, так и в натуральной форме, расходование полученных средств не в соответствии с уставными целями некоммерческой организации и т.п.;</w:t>
      </w:r>
    </w:p>
    <w:p w:rsidR="00661663" w:rsidRPr="00661663" w:rsidRDefault="00661663" w:rsidP="00661663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создание преференций детям из обеспеченных семей, из семей чиновников в детском саду или школе в ущерб иным обучающимся детям;</w:t>
      </w:r>
    </w:p>
    <w:p w:rsidR="00661663" w:rsidRPr="00661663" w:rsidRDefault="00661663" w:rsidP="00661663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лицензирование и государственная аккредитация образовательных организаций;</w:t>
      </w:r>
    </w:p>
    <w:p w:rsidR="00661663" w:rsidRPr="00661663" w:rsidRDefault="00661663" w:rsidP="00661663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распределение государственных (муниципальных) заданий между подведомственными учреждениями, реструктуризация сети образовательных учреждений;</w:t>
      </w:r>
    </w:p>
    <w:p w:rsidR="00661663" w:rsidRPr="00661663" w:rsidRDefault="00661663" w:rsidP="00661663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– утверждение в качестве рекомендованных структурами Министерства науки и образования учебников и учебных пособий;</w:t>
      </w:r>
    </w:p>
    <w:p w:rsidR="00661663" w:rsidRPr="00661663" w:rsidRDefault="00661663" w:rsidP="00661663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прием работников в образовательную организацию, привлечение исполнителей по гражданско-правовым договорам;</w:t>
      </w:r>
    </w:p>
    <w:p w:rsidR="00661663" w:rsidRPr="00661663" w:rsidRDefault="00661663" w:rsidP="00661663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использование имущества образовательных организаций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1663" w:rsidRPr="00661663" w:rsidRDefault="00661663" w:rsidP="00661663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повышенные коррупционные риски при принятии решения о назначении стипендий, переводе с платной формы обучения на бесплатную;</w:t>
      </w:r>
    </w:p>
    <w:p w:rsidR="00661663" w:rsidRPr="00661663" w:rsidRDefault="00661663" w:rsidP="00661663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существенно повышаются коррупционные риски в случаях, когда родственники, члены семьи выполняют в рамках одной образовательной организации исполнительно-распорядительные и административно-хозяйственные функции.</w:t>
      </w:r>
    </w:p>
    <w:p w:rsidR="00661663" w:rsidRPr="00661663" w:rsidRDefault="00661663" w:rsidP="00661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6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Что относится к основным причинам коррупции в образовании.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причины коррупции в образовании: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несовершенство законодательства и пробелы правового регулирования в области образования;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недостатки организационно-контрольных механизмов;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- ряд социально-экономических проблем, не разрешаемых на протяжении нескольких лет;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последовательного и системного подхода в борьбе с коррупцией в отрасли;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неразвитость институтов гражданского общества, гражданская пассивность (инфантилизм), правовой нигилизм граждан;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непрозрачность системы образования в целом, эффективности расходования бюджетных средств (отсутствие общественной экспертизы принимаемых решений);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реальных механизмов участия общества в реализации принципа государственно-общественного характера управления образованием;</w:t>
      </w:r>
    </w:p>
    <w:p w:rsidR="00661663" w:rsidRPr="00661663" w:rsidRDefault="00661663" w:rsidP="0066166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разобщенность ОО</w:t>
      </w:r>
      <w:r w:rsidRPr="0066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 организаций, призванных обогатить опыт детей и молодежи реальной практикой гражданского служения обществу.</w:t>
      </w:r>
    </w:p>
    <w:p w:rsidR="00525940" w:rsidRDefault="00525940"/>
    <w:p w:rsidR="00B04AE3" w:rsidRDefault="00B04AE3"/>
    <w:p w:rsidR="00B04AE3" w:rsidRDefault="00B04AE3"/>
    <w:p w:rsidR="00B04AE3" w:rsidRDefault="00B04AE3"/>
    <w:p w:rsidR="00B04AE3" w:rsidRDefault="00B04AE3"/>
    <w:p w:rsidR="00BF57A9" w:rsidRDefault="00BF57A9"/>
    <w:p w:rsidR="00BF57A9" w:rsidRDefault="00BF57A9"/>
    <w:p w:rsidR="00B04AE3" w:rsidRDefault="00B04AE3"/>
    <w:p w:rsidR="00B04AE3" w:rsidRDefault="00B04AE3" w:rsidP="00B04AE3">
      <w:pPr>
        <w:shd w:val="clear" w:color="auto" w:fill="FFFFFF"/>
        <w:spacing w:after="0" w:line="240" w:lineRule="auto"/>
        <w:ind w:left="60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Протокол ознакомления</w:t>
      </w:r>
    </w:p>
    <w:p w:rsidR="00B04AE3" w:rsidRDefault="00B04AE3" w:rsidP="00B04AE3">
      <w:pPr>
        <w:shd w:val="clear" w:color="auto" w:fill="FFFFFF"/>
        <w:spacing w:after="0" w:line="240" w:lineRule="auto"/>
        <w:ind w:left="600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04AE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Лекция для педагогов на тему: «Правовые основы противодействия коррупции. Антикоррупционная политика в области образования»</w:t>
      </w:r>
    </w:p>
    <w:p w:rsidR="003945DD" w:rsidRDefault="003945DD" w:rsidP="003945DD">
      <w:pPr>
        <w:shd w:val="clear" w:color="auto" w:fill="FFFFFF"/>
        <w:spacing w:after="0" w:line="240" w:lineRule="auto"/>
        <w:ind w:left="600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B04AE3" w:rsidRPr="00B04AE3" w:rsidRDefault="003945DD" w:rsidP="003945DD">
      <w:pPr>
        <w:shd w:val="clear" w:color="auto" w:fill="FFFFFF"/>
        <w:spacing w:after="0" w:line="240" w:lineRule="auto"/>
        <w:ind w:left="6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2E28BD" wp14:editId="56DD9F38">
                <wp:simplePos x="0" y="0"/>
                <wp:positionH relativeFrom="margin">
                  <wp:posOffset>5015865</wp:posOffset>
                </wp:positionH>
                <wp:positionV relativeFrom="paragraph">
                  <wp:posOffset>279400</wp:posOffset>
                </wp:positionV>
                <wp:extent cx="1149350" cy="215900"/>
                <wp:effectExtent l="0" t="0" r="1270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0" cy="215900"/>
                        </a:xfrm>
                        <a:custGeom>
                          <a:avLst/>
                          <a:gdLst>
                            <a:gd name="T0" fmla="+- 0 9042 9042"/>
                            <a:gd name="T1" fmla="*/ T0 w 2160"/>
                            <a:gd name="T2" fmla="+- 0 11202 9042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574B2" id="Freeform 2" o:spid="_x0000_s1026" style="position:absolute;margin-left:394.95pt;margin-top:22pt;width:90.5pt;height:17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" path="m,l2160,e" filled="f" strokeweight=".48pt">
                <v:path arrowok="t" o:connecttype="custom" o:connectlocs="0,0;1149350,0" o:connectangles="0,0"/>
                <w10:wrap type="topAndBottom" anchorx="margin"/>
              </v:shape>
            </w:pict>
          </mc:Fallback>
        </mc:AlternateContent>
      </w:r>
      <w:r w:rsidR="0041050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«______»______202__г.</w:t>
      </w:r>
    </w:p>
    <w:tbl>
      <w:tblPr>
        <w:tblStyle w:val="TableNormal"/>
        <w:tblW w:w="992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553"/>
        <w:gridCol w:w="2410"/>
      </w:tblGrid>
      <w:tr w:rsidR="00B04AE3" w:rsidTr="00B04AE3">
        <w:trPr>
          <w:trHeight w:val="68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B04AE3" w:rsidRDefault="00B04AE3" w:rsidP="005A556A">
            <w:pPr>
              <w:pStyle w:val="TableParagraph"/>
              <w:spacing w:line="319" w:lineRule="exact"/>
              <w:ind w:left="407"/>
              <w:rPr>
                <w:i/>
                <w:sz w:val="28"/>
              </w:rPr>
            </w:pPr>
            <w:r>
              <w:rPr>
                <w:i/>
                <w:sz w:val="28"/>
              </w:rPr>
              <w:t>№</w:t>
            </w:r>
          </w:p>
          <w:p w:rsidR="00B04AE3" w:rsidRDefault="00B04AE3" w:rsidP="005A556A">
            <w:pPr>
              <w:pStyle w:val="TableParagraph"/>
              <w:spacing w:before="48" w:line="300" w:lineRule="exact"/>
              <w:ind w:left="360"/>
              <w:rPr>
                <w:i/>
                <w:sz w:val="28"/>
              </w:rPr>
            </w:pPr>
            <w:r>
              <w:rPr>
                <w:i/>
                <w:sz w:val="28"/>
              </w:rPr>
              <w:t>п/п</w:t>
            </w: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B04AE3" w:rsidRDefault="00B04AE3" w:rsidP="005A556A">
            <w:pPr>
              <w:pStyle w:val="TableParagraph"/>
              <w:spacing w:line="319" w:lineRule="exact"/>
              <w:ind w:left="2416" w:right="228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ФИО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B04AE3" w:rsidRDefault="00B04AE3" w:rsidP="00C566D0">
            <w:pPr>
              <w:pStyle w:val="TableParagraph"/>
              <w:spacing w:line="319" w:lineRule="exact"/>
              <w:ind w:left="4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Подпись</w:t>
            </w: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812FA9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widowControl/>
              <w:autoSpaceDE/>
              <w:autoSpaceDN/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6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812FA9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6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6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6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6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6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6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6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6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6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0F676B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B04AE3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B04AE3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B04AE3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B04AE3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B04AE3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A16F73" w:rsidRDefault="00A16F73" w:rsidP="003208E8">
            <w:pPr>
              <w:spacing w:line="276" w:lineRule="auto"/>
              <w:ind w:firstLine="104"/>
              <w:rPr>
                <w:rFonts w:ascii="Times New Roman" w:hAnsi="Times New Roman" w:cs="Times New Roman"/>
                <w:color w:val="08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A16F73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C566D0" w:rsidRDefault="00A16F73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Pr="00C566D0" w:rsidRDefault="00A16F73" w:rsidP="003208E8">
            <w:pPr>
              <w:pStyle w:val="TableParagraph"/>
              <w:spacing w:line="276" w:lineRule="auto"/>
              <w:ind w:firstLine="34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16F73" w:rsidRDefault="00A16F73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C566D0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Pr="00C566D0" w:rsidRDefault="00C566D0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Pr="00C566D0" w:rsidRDefault="00C566D0" w:rsidP="003208E8">
            <w:pPr>
              <w:pStyle w:val="TableParagraph"/>
              <w:spacing w:line="276" w:lineRule="auto"/>
              <w:ind w:firstLine="34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Default="00C566D0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C566D0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Pr="00C566D0" w:rsidRDefault="00C566D0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Pr="00C566D0" w:rsidRDefault="00C566D0" w:rsidP="003208E8">
            <w:pPr>
              <w:pStyle w:val="TableParagraph"/>
              <w:spacing w:line="276" w:lineRule="auto"/>
              <w:ind w:firstLine="34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Default="00C566D0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C566D0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Pr="00C566D0" w:rsidRDefault="00C566D0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Pr="00C566D0" w:rsidRDefault="00C566D0" w:rsidP="003208E8">
            <w:pPr>
              <w:pStyle w:val="TableParagraph"/>
              <w:spacing w:line="276" w:lineRule="auto"/>
              <w:ind w:firstLine="34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Default="00C566D0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C566D0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Pr="00C566D0" w:rsidRDefault="00C566D0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Pr="00C566D0" w:rsidRDefault="00C566D0" w:rsidP="003208E8">
            <w:pPr>
              <w:pStyle w:val="TableParagraph"/>
              <w:spacing w:line="276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Default="00C566D0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C566D0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Pr="00C566D0" w:rsidRDefault="00C566D0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Pr="00C566D0" w:rsidRDefault="00C566D0" w:rsidP="003208E8">
            <w:pPr>
              <w:pStyle w:val="TableParagraph"/>
              <w:spacing w:line="276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Default="00C566D0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C566D0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Pr="00C566D0" w:rsidRDefault="00C566D0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Pr="00C566D0" w:rsidRDefault="00C566D0" w:rsidP="003208E8">
            <w:pPr>
              <w:pStyle w:val="TableParagraph"/>
              <w:spacing w:line="276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Default="00C566D0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C566D0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Pr="00C566D0" w:rsidRDefault="00C566D0" w:rsidP="003208E8">
            <w:pPr>
              <w:pStyle w:val="TableParagraph"/>
              <w:spacing w:line="276" w:lineRule="auto"/>
              <w:ind w:left="469"/>
              <w:rPr>
                <w:i/>
                <w:sz w:val="28"/>
                <w:lang w:val="ru-RU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Pr="00C566D0" w:rsidRDefault="00C566D0" w:rsidP="003208E8">
            <w:pPr>
              <w:pStyle w:val="TableParagraph"/>
              <w:spacing w:line="276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566D0" w:rsidRDefault="00C566D0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9F3067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9F3067" w:rsidRPr="00C566D0" w:rsidRDefault="009F3067" w:rsidP="003208E8">
            <w:pPr>
              <w:pStyle w:val="TableParagraph"/>
              <w:spacing w:line="276" w:lineRule="auto"/>
              <w:ind w:left="469"/>
              <w:rPr>
                <w:i/>
                <w:sz w:val="28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9F3067" w:rsidRPr="00C566D0" w:rsidRDefault="009F3067" w:rsidP="003208E8">
            <w:pPr>
              <w:pStyle w:val="TableParagraph"/>
              <w:spacing w:line="276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9F3067" w:rsidRDefault="009F3067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9F3067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9F3067" w:rsidRPr="00C566D0" w:rsidRDefault="009F3067" w:rsidP="003208E8">
            <w:pPr>
              <w:pStyle w:val="TableParagraph"/>
              <w:spacing w:line="276" w:lineRule="auto"/>
              <w:ind w:left="469"/>
              <w:rPr>
                <w:i/>
                <w:sz w:val="28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9F3067" w:rsidRPr="00C566D0" w:rsidRDefault="009F3067" w:rsidP="003208E8">
            <w:pPr>
              <w:pStyle w:val="TableParagraph"/>
              <w:spacing w:line="276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9F3067" w:rsidRDefault="009F3067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9F3067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9F3067" w:rsidRPr="00C566D0" w:rsidRDefault="009F3067" w:rsidP="003208E8">
            <w:pPr>
              <w:pStyle w:val="TableParagraph"/>
              <w:spacing w:line="276" w:lineRule="auto"/>
              <w:ind w:left="469"/>
              <w:rPr>
                <w:i/>
                <w:sz w:val="28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9F3067" w:rsidRPr="00C566D0" w:rsidRDefault="009F3067" w:rsidP="003208E8">
            <w:pPr>
              <w:pStyle w:val="TableParagraph"/>
              <w:spacing w:line="276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9F3067" w:rsidRDefault="009F3067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9F3067" w:rsidTr="00B04AE3">
        <w:trPr>
          <w:trHeight w:val="317"/>
        </w:trPr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9F3067" w:rsidRPr="00C566D0" w:rsidRDefault="009F3067" w:rsidP="003208E8">
            <w:pPr>
              <w:pStyle w:val="TableParagraph"/>
              <w:spacing w:line="276" w:lineRule="auto"/>
              <w:ind w:left="469"/>
              <w:rPr>
                <w:i/>
                <w:sz w:val="28"/>
              </w:rPr>
            </w:pPr>
          </w:p>
        </w:tc>
        <w:tc>
          <w:tcPr>
            <w:tcW w:w="6553" w:type="dxa"/>
            <w:tcBorders>
              <w:left w:val="single" w:sz="4" w:space="0" w:color="000000"/>
              <w:right w:val="single" w:sz="4" w:space="0" w:color="000000"/>
            </w:tcBorders>
          </w:tcPr>
          <w:p w:rsidR="009F3067" w:rsidRPr="00C566D0" w:rsidRDefault="009F3067" w:rsidP="003208E8">
            <w:pPr>
              <w:pStyle w:val="TableParagraph"/>
              <w:spacing w:line="276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9F3067" w:rsidRDefault="009F3067" w:rsidP="003208E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</w:tbl>
    <w:p w:rsidR="00B04AE3" w:rsidRDefault="00B04AE3"/>
    <w:p w:rsidR="003945DD" w:rsidRDefault="003945DD"/>
    <w:p w:rsidR="003945DD" w:rsidRDefault="003945DD"/>
    <w:p w:rsidR="003945DD" w:rsidRDefault="003945DD"/>
    <w:p w:rsidR="003945DD" w:rsidRDefault="003945DD"/>
    <w:p w:rsidR="003945DD" w:rsidRDefault="003945DD"/>
    <w:p w:rsidR="003945DD" w:rsidRDefault="003945DD"/>
    <w:p w:rsidR="003945DD" w:rsidRDefault="003945DD"/>
    <w:p w:rsidR="003945DD" w:rsidRDefault="003945DD"/>
    <w:p w:rsidR="003945DD" w:rsidRDefault="003945DD"/>
    <w:p w:rsidR="003945DD" w:rsidRDefault="003945DD"/>
    <w:p w:rsidR="003945DD" w:rsidRDefault="003945DD"/>
    <w:p w:rsidR="003945DD" w:rsidRDefault="003945DD"/>
    <w:p w:rsidR="003945DD" w:rsidRDefault="003945DD"/>
    <w:p w:rsidR="003945DD" w:rsidRDefault="003945DD"/>
    <w:p w:rsidR="003945DD" w:rsidRDefault="003945DD"/>
    <w:p w:rsidR="003945DD" w:rsidRDefault="003945DD"/>
    <w:sectPr w:rsidR="003945D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63"/>
    <w:rsid w:val="000F676B"/>
    <w:rsid w:val="001521CE"/>
    <w:rsid w:val="002F1C14"/>
    <w:rsid w:val="003208E8"/>
    <w:rsid w:val="003657FF"/>
    <w:rsid w:val="003945DD"/>
    <w:rsid w:val="003D3A18"/>
    <w:rsid w:val="0041050A"/>
    <w:rsid w:val="00525940"/>
    <w:rsid w:val="005B6EC3"/>
    <w:rsid w:val="005D00C9"/>
    <w:rsid w:val="00652165"/>
    <w:rsid w:val="00661663"/>
    <w:rsid w:val="00812FA9"/>
    <w:rsid w:val="00924F19"/>
    <w:rsid w:val="009F3067"/>
    <w:rsid w:val="00A16F73"/>
    <w:rsid w:val="00B04AE3"/>
    <w:rsid w:val="00BF57A9"/>
    <w:rsid w:val="00C566D0"/>
    <w:rsid w:val="00D74D83"/>
    <w:rsid w:val="00D7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6834"/>
  <w15:chartTrackingRefBased/>
  <w15:docId w15:val="{303F7FA9-C890-48A3-899B-4C6DF45C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1663"/>
    <w:rPr>
      <w:b/>
      <w:bCs/>
    </w:rPr>
  </w:style>
  <w:style w:type="paragraph" w:styleId="a4">
    <w:name w:val="List Paragraph"/>
    <w:basedOn w:val="a"/>
    <w:uiPriority w:val="34"/>
    <w:qFormat/>
    <w:rsid w:val="0066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6166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B04A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4A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52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21C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F57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299FE-04B1-4197-895D-E7D5866D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</dc:creator>
  <cp:keywords/>
  <dc:description/>
  <cp:lastModifiedBy>USER_5</cp:lastModifiedBy>
  <cp:revision>20</cp:revision>
  <cp:lastPrinted>2025-04-08T06:02:00Z</cp:lastPrinted>
  <dcterms:created xsi:type="dcterms:W3CDTF">2025-03-25T12:52:00Z</dcterms:created>
  <dcterms:modified xsi:type="dcterms:W3CDTF">2025-06-24T07:23:00Z</dcterms:modified>
</cp:coreProperties>
</file>